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92" w:lineRule="auto"/>
        <w:ind w:firstLine="70"/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1881909</wp:posOffset>
            </wp:positionH>
            <wp:positionV relativeFrom="paragraph">
              <wp:posOffset>461</wp:posOffset>
            </wp:positionV>
            <wp:extent cx="2021840" cy="11525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9016" l="0" r="0" t="19953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4444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44444"/>
          <w:sz w:val="48"/>
          <w:szCs w:val="48"/>
          <w:u w:val="none"/>
          <w:shd w:fill="auto" w:val="clear"/>
          <w:vertAlign w:val="baseline"/>
          <w:rtl w:val="0"/>
        </w:rPr>
        <w:t xml:space="preserve">JONGGA KIMCHI COOK OFF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44444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44444"/>
          <w:sz w:val="48"/>
          <w:szCs w:val="48"/>
          <w:u w:val="none"/>
          <w:shd w:fill="auto" w:val="clear"/>
          <w:vertAlign w:val="baseline"/>
          <w:rtl w:val="0"/>
        </w:rPr>
        <w:t xml:space="preserve">LONDON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7665"/>
        <w:tblGridChange w:id="0">
          <w:tblGrid>
            <w:gridCol w:w="1560"/>
            <w:gridCol w:w="7665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Date of Birth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Profession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Contact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firstLine="24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Name of the food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Ingredients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Recipe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Picture of your dish &amp; the JONGGA Kimchi that was used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(high quality)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jc w:val="righ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Date:  ___  September, 2022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jc w:val="righ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